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Layout w:type="fixed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>
        <w:trPr>
          <w:trHeight w:hRule="atLeast" w:val="1047"/>
        </w:trPr>
        <w:tc>
          <w:tcPr>
            <w:tcW w:type="dxa" w:w="4679"/>
            <w:gridSpan w:val="12"/>
          </w:tcPr>
          <w:p w14:paraId="01000000">
            <w:pPr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5144"/>
            <w:gridSpan w:val="14"/>
          </w:tcPr>
          <w:p w14:paraId="02000000">
            <w:pPr>
              <w:spacing w:after="0" w:line="240" w:lineRule="atLeast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03000000">
            <w:pPr>
              <w:spacing w:after="0" w:line="240" w:lineRule="atLeast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04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Директору______________________________</w:t>
            </w:r>
          </w:p>
          <w:p w14:paraId="05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_______________________________________</w:t>
            </w:r>
          </w:p>
          <w:p w14:paraId="06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общеобразовательной организации)</w:t>
            </w:r>
          </w:p>
          <w:p w14:paraId="07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</w:p>
          <w:p w14:paraId="08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либо</w:t>
            </w:r>
          </w:p>
          <w:p w14:paraId="09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</w:p>
          <w:p w14:paraId="0A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редседателю </w:t>
            </w:r>
          </w:p>
          <w:p w14:paraId="0B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Государственной экзаменационной </w:t>
            </w:r>
          </w:p>
          <w:p w14:paraId="0C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комиссии Республики Татарстан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0D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министру образования и науки </w:t>
            </w:r>
          </w:p>
          <w:p w14:paraId="0E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Республики Татарстан </w:t>
            </w:r>
          </w:p>
          <w:p w14:paraId="0F000000">
            <w:pPr>
              <w:spacing w:after="0" w:line="240" w:lineRule="atLeast"/>
              <w:ind w:firstLine="2" w:lef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И.Г.Хадиуллину</w:t>
            </w:r>
          </w:p>
          <w:p w14:paraId="10000000">
            <w:pPr>
              <w:spacing w:after="0" w:line="240" w:lineRule="atLeast"/>
              <w:ind w:firstLine="2" w:left="-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7"/>
          </w:tcPr>
          <w:p/>
        </w:tc>
      </w:tr>
      <w:tr>
        <w:trPr>
          <w:trHeight w:hRule="exact" w:val="415"/>
        </w:trPr>
        <w:tc>
          <w:tcPr>
            <w:tcW w:type="dxa" w:w="5338"/>
            <w:gridSpan w:val="14"/>
          </w:tcPr>
          <w:p w14:paraId="11000000">
            <w:pPr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Заявление</w:t>
            </w:r>
          </w:p>
        </w:tc>
        <w:tc>
          <w:tcPr>
            <w:tcW w:type="dxa" w:w="403"/>
          </w:tcPr>
          <w:p/>
        </w:tc>
        <w:tc>
          <w:tcPr>
            <w:tcW w:type="dxa" w:w="400"/>
          </w:tcPr>
          <w:p/>
        </w:tc>
        <w:tc>
          <w:tcPr>
            <w:tcW w:type="dxa" w:w="400"/>
          </w:tcPr>
          <w:p/>
        </w:tc>
        <w:tc>
          <w:tcPr>
            <w:tcW w:type="dxa" w:w="398"/>
          </w:tcPr>
          <w:p/>
        </w:tc>
        <w:tc>
          <w:tcPr>
            <w:tcW w:type="dxa" w:w="398"/>
          </w:tcPr>
          <w:p/>
        </w:tc>
        <w:tc>
          <w:tcPr>
            <w:tcW w:type="dxa" w:w="398"/>
          </w:tcPr>
          <w:p/>
        </w:tc>
        <w:tc>
          <w:tcPr>
            <w:tcW w:type="dxa" w:w="398"/>
          </w:tcPr>
          <w:p/>
        </w:tc>
        <w:tc>
          <w:tcPr>
            <w:tcW w:type="dxa" w:w="398"/>
          </w:tcPr>
          <w:p/>
        </w:tc>
        <w:tc>
          <w:tcPr>
            <w:tcW w:type="dxa" w:w="398"/>
          </w:tcPr>
          <w:p/>
        </w:tc>
        <w:tc>
          <w:tcPr>
            <w:tcW w:type="dxa" w:w="398"/>
          </w:tcPr>
          <w:p/>
        </w:tc>
        <w:tc>
          <w:tcPr>
            <w:tcW w:type="dxa" w:w="279"/>
          </w:tcPr>
          <w:p/>
        </w:tc>
        <w:tc>
          <w:tcPr>
            <w:tcW w:type="dxa" w:w="217"/>
          </w:tcPr>
          <w:p/>
        </w:tc>
        <w:tc>
          <w:tcPr>
            <w:tcW w:type="dxa" w:w="157"/>
          </w:tcPr>
          <w:p/>
        </w:tc>
      </w:tr>
      <w:tr>
        <w:trPr>
          <w:trHeight w:hRule="exact" w:val="355"/>
        </w:trPr>
        <w:tc>
          <w:tcPr>
            <w:tcW w:type="dxa" w:w="542"/>
            <w:tcBorders>
              <w:right w:color="000000" w:sz="4" w:val="single"/>
            </w:tcBorders>
          </w:tcPr>
          <w:p w14:paraId="12000000">
            <w:pPr>
              <w:ind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Я,</w:t>
            </w:r>
          </w:p>
        </w:tc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B000000">
      <w:pPr>
        <w:spacing w:after="0" w:line="240" w:lineRule="auto"/>
        <w:ind/>
        <w:contextualSpacing w:val="1"/>
        <w:jc w:val="center"/>
        <w:rPr>
          <w:rFonts w:ascii="Times New Roman" w:hAnsi="Times New Roman"/>
          <w:i w:val="1"/>
          <w:sz w:val="24"/>
          <w:vertAlign w:val="superscript"/>
        </w:rPr>
      </w:pPr>
      <w:r>
        <w:rPr>
          <w:rFonts w:ascii="Times New Roman" w:hAnsi="Times New Roman"/>
          <w:i w:val="1"/>
          <w:sz w:val="24"/>
          <w:vertAlign w:val="superscript"/>
        </w:rPr>
        <w:t>фамилия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>
        <w:trPr>
          <w:trHeight w:hRule="exact" w:val="340"/>
        </w:trPr>
        <w:tc>
          <w:tcPr>
            <w:tcW w:type="dxa" w:w="526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2C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5000000">
      <w:pPr>
        <w:spacing w:after="0" w:line="240" w:lineRule="auto"/>
        <w:ind/>
        <w:contextualSpacing w:val="1"/>
        <w:jc w:val="center"/>
        <w:rPr>
          <w:rFonts w:ascii="Times New Roman" w:hAnsi="Times New Roman"/>
          <w:i w:val="1"/>
          <w:sz w:val="24"/>
          <w:vertAlign w:val="superscript"/>
        </w:rPr>
      </w:pPr>
      <w:r>
        <w:rPr>
          <w:rFonts w:ascii="Times New Roman" w:hAnsi="Times New Roman"/>
          <w:i w:val="1"/>
          <w:sz w:val="24"/>
          <w:vertAlign w:val="superscript"/>
        </w:rPr>
        <w:t>имя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>
        <w:trPr>
          <w:trHeight w:hRule="exact" w:val="340"/>
        </w:trPr>
        <w:tc>
          <w:tcPr>
            <w:tcW w:type="dxa" w:w="526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46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51"/>
        <w:gridCol w:w="410"/>
        <w:gridCol w:w="410"/>
        <w:gridCol w:w="301"/>
        <w:gridCol w:w="410"/>
        <w:gridCol w:w="410"/>
        <w:gridCol w:w="301"/>
        <w:gridCol w:w="410"/>
        <w:gridCol w:w="411"/>
        <w:gridCol w:w="411"/>
        <w:gridCol w:w="411"/>
      </w:tblGrid>
      <w:tr>
        <w:trPr>
          <w:trHeight w:hRule="exact" w:val="340"/>
        </w:trPr>
        <w:tc>
          <w:tcPr>
            <w:tcW w:type="dxa" w:w="2251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5F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рождения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contextualSpacing w:val="1"/>
              <w:jc w:val="both"/>
              <w:rPr>
                <w:rFonts w:ascii="Times New Roman" w:hAnsi="Times New Roman"/>
                <w:color w:val="C0C0C0"/>
                <w:sz w:val="24"/>
              </w:rPr>
            </w:pPr>
            <w:r>
              <w:rPr>
                <w:rFonts w:ascii="Times New Roman" w:hAnsi="Times New Roman"/>
                <w:color w:val="C0C0C0"/>
                <w:sz w:val="24"/>
              </w:rPr>
              <w:t>ч</w:t>
            </w:r>
          </w:p>
        </w:tc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contextualSpacing w:val="1"/>
              <w:jc w:val="both"/>
              <w:rPr>
                <w:rFonts w:ascii="Times New Roman" w:hAnsi="Times New Roman"/>
                <w:color w:val="C0C0C0"/>
                <w:sz w:val="24"/>
              </w:rPr>
            </w:pPr>
            <w:r>
              <w:rPr>
                <w:rFonts w:ascii="Times New Roman" w:hAnsi="Times New Roman"/>
                <w:color w:val="C0C0C0"/>
                <w:sz w:val="24"/>
              </w:rPr>
              <w:t>ч</w:t>
            </w:r>
          </w:p>
        </w:tc>
        <w:tc>
          <w:tcPr>
            <w:tcW w:type="dxa" w:w="30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2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ind/>
              <w:contextualSpacing w:val="1"/>
              <w:jc w:val="both"/>
              <w:rPr>
                <w:rFonts w:ascii="Times New Roman" w:hAnsi="Times New Roman"/>
                <w:color w:val="C0C0C0"/>
                <w:sz w:val="24"/>
              </w:rPr>
            </w:pPr>
            <w:r>
              <w:rPr>
                <w:rFonts w:ascii="Times New Roman" w:hAnsi="Times New Roman"/>
                <w:color w:val="C0C0C0"/>
                <w:sz w:val="24"/>
              </w:rPr>
              <w:t>м</w:t>
            </w:r>
          </w:p>
        </w:tc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contextualSpacing w:val="1"/>
              <w:jc w:val="both"/>
              <w:rPr>
                <w:rFonts w:ascii="Times New Roman" w:hAnsi="Times New Roman"/>
                <w:color w:val="C0C0C0"/>
                <w:sz w:val="24"/>
              </w:rPr>
            </w:pPr>
            <w:r>
              <w:rPr>
                <w:rFonts w:ascii="Times New Roman" w:hAnsi="Times New Roman"/>
                <w:color w:val="C0C0C0"/>
                <w:sz w:val="24"/>
              </w:rPr>
              <w:t>м</w:t>
            </w:r>
          </w:p>
        </w:tc>
        <w:tc>
          <w:tcPr>
            <w:tcW w:type="dxa" w:w="30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5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/>
              <w:contextualSpacing w:val="1"/>
              <w:jc w:val="both"/>
              <w:rPr>
                <w:rFonts w:ascii="Times New Roman" w:hAnsi="Times New Roman"/>
                <w:color w:val="C0C0C0"/>
                <w:sz w:val="24"/>
              </w:rPr>
            </w:pPr>
            <w:r>
              <w:rPr>
                <w:rFonts w:ascii="Times New Roman" w:hAnsi="Times New Roman"/>
                <w:color w:val="C0C0C0"/>
                <w:sz w:val="24"/>
              </w:rPr>
              <w:t>г</w:t>
            </w:r>
          </w:p>
        </w:tc>
        <w:tc>
          <w:tcPr>
            <w:tcW w:type="dxa" w:w="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ind/>
              <w:contextualSpacing w:val="1"/>
              <w:jc w:val="both"/>
              <w:rPr>
                <w:rFonts w:ascii="Times New Roman" w:hAnsi="Times New Roman"/>
                <w:color w:val="C0C0C0"/>
                <w:sz w:val="24"/>
              </w:rPr>
            </w:pPr>
            <w:r>
              <w:rPr>
                <w:rFonts w:ascii="Times New Roman" w:hAnsi="Times New Roman"/>
                <w:color w:val="C0C0C0"/>
                <w:sz w:val="24"/>
              </w:rPr>
              <w:t>г</w:t>
            </w:r>
          </w:p>
        </w:tc>
      </w:tr>
    </w:tbl>
    <w:p w14:paraId="6A000000">
      <w:pPr>
        <w:spacing w:after="0"/>
        <w:ind/>
        <w:jc w:val="center"/>
        <w:rPr>
          <w:rFonts w:ascii="Times New Roman" w:hAnsi="Times New Roman"/>
          <w:i w:val="1"/>
          <w:sz w:val="24"/>
          <w:vertAlign w:val="superscript"/>
        </w:rPr>
      </w:pPr>
      <w:r>
        <w:rPr>
          <w:rFonts w:ascii="Times New Roman" w:hAnsi="Times New Roman"/>
          <w:i w:val="1"/>
          <w:sz w:val="24"/>
          <w:vertAlign w:val="superscript"/>
        </w:rPr>
        <w:t>отчество</w:t>
      </w:r>
    </w:p>
    <w:p w14:paraId="6B000000">
      <w:pPr>
        <w:ind/>
        <w:jc w:val="both"/>
        <w:rPr>
          <w:rFonts w:ascii="Times New Roman" w:hAnsi="Times New Roman"/>
          <w:b w:val="1"/>
          <w:sz w:val="24"/>
        </w:rPr>
      </w:pPr>
    </w:p>
    <w:p w14:paraId="6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Наименование документа, удостоверяющего личность</w:t>
      </w:r>
      <w:r>
        <w:rPr>
          <w:rFonts w:ascii="Times New Roman" w:hAnsi="Times New Roman"/>
          <w:sz w:val="24"/>
        </w:rPr>
        <w:t xml:space="preserve"> _______________________________________________________________________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hRule="exact" w:val="340"/>
        </w:trPr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6D00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Серия</w:t>
            </w: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72000000">
            <w:pPr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Номер</w:t>
            </w: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D000000">
      <w:pPr>
        <w:ind/>
        <w:contextualSpacing w:val="1"/>
        <w:jc w:val="both"/>
        <w:rPr>
          <w:rFonts w:ascii="Times New Roman" w:hAnsi="Times New Roman"/>
          <w:sz w:val="24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34"/>
        <w:gridCol w:w="397"/>
        <w:gridCol w:w="1701"/>
        <w:gridCol w:w="397"/>
        <w:gridCol w:w="1583"/>
      </w:tblGrid>
      <w:tr>
        <w:trPr>
          <w:trHeight w:hRule="exact" w:val="340"/>
        </w:trPr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7E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Пол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8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Мужской</w:t>
            </w: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83"/>
            <w:tcBorders>
              <w:top w:sz="4" w:val="nil"/>
              <w:left w:color="000000" w:sz="4" w:val="single"/>
              <w:bottom w:sz="4" w:val="nil"/>
              <w:right w:sz="4" w:val="nil"/>
            </w:tcBorders>
            <w:vAlign w:val="center"/>
          </w:tcPr>
          <w:p w14:paraId="8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Женский,</w:t>
            </w:r>
          </w:p>
          <w:p w14:paraId="83000000">
            <w:pPr>
              <w:rPr>
                <w:rFonts w:ascii="Times New Roman" w:hAnsi="Times New Roman"/>
                <w:sz w:val="24"/>
              </w:rPr>
            </w:pPr>
          </w:p>
          <w:p w14:paraId="84000000">
            <w:pPr>
              <w:rPr>
                <w:rFonts w:ascii="Times New Roman" w:hAnsi="Times New Roman"/>
                <w:sz w:val="24"/>
              </w:rPr>
            </w:pPr>
          </w:p>
          <w:p w14:paraId="8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Нам</w:t>
            </w:r>
          </w:p>
        </w:tc>
      </w:tr>
    </w:tbl>
    <w:p w14:paraId="86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зарегистрировать меня для </w:t>
      </w:r>
      <w:r>
        <w:rPr>
          <w:rFonts w:ascii="Times New Roman" w:hAnsi="Times New Roman"/>
          <w:sz w:val="24"/>
        </w:rPr>
        <w:t xml:space="preserve">участия в </w:t>
      </w:r>
      <w:r>
        <w:rPr>
          <w:rFonts w:ascii="Times New Roman" w:hAnsi="Times New Roman"/>
          <w:sz w:val="24"/>
        </w:rPr>
        <w:t>ЕГЭ</w:t>
      </w:r>
      <w:r>
        <w:rPr>
          <w:rFonts w:ascii="Times New Roman" w:hAnsi="Times New Roman"/>
          <w:sz w:val="24"/>
        </w:rPr>
        <w:t xml:space="preserve"> по следующим учебным предметам: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72"/>
        <w:gridCol w:w="1984"/>
        <w:gridCol w:w="3591"/>
      </w:tblGrid>
      <w:tr>
        <w:trPr>
          <w:trHeight w:hRule="atLeast" w:val="858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учебного предмета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Отметка о выборе </w:t>
            </w: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Выбор </w:t>
            </w:r>
            <w:r>
              <w:rPr>
                <w:rFonts w:ascii="Times New Roman" w:hAnsi="Times New Roman"/>
                <w:b w:val="1"/>
                <w:sz w:val="24"/>
              </w:rPr>
              <w:t>сроков участия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(базовый уровень)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(профильный уровень)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302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 и ИКТ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Биология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История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География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Английский язык (письменная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Английский язык (устная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Немецкий язык (письменная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Немецкий язык (устная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Французский язык (письменная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Французский язык (устная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Испанский язык (письменная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Испанский язык (устная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Китайский язык (письменная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Китайский язык (устная часть)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Обществознание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  <w:tr>
        <w:trPr>
          <w:trHeight w:hRule="exact" w:val="284"/>
        </w:trPr>
        <w:tc>
          <w:tcPr>
            <w:tcW w:type="dxa" w:w="4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00000">
            <w:pPr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Литература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type="dxa" w:w="3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rPr>
                <w:rFonts w:ascii="Times New Roman" w:hAnsi="Times New Roman"/>
                <w:spacing w:val="-4"/>
                <w:sz w:val="24"/>
              </w:rPr>
            </w:pPr>
          </w:p>
        </w:tc>
      </w:tr>
    </w:tbl>
    <w:p w14:paraId="C9000000">
      <w:pPr>
        <w:spacing w:after="120" w:before="24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>
        <w:rPr>
          <w:rFonts w:ascii="Times New Roman" w:hAnsi="Times New Roman"/>
        </w:rPr>
        <w:t xml:space="preserve"> сроки. Выпускники прошлых лет вправе участвовать в ЕГЭ в досрочный период и (или) </w:t>
      </w:r>
      <w:r>
        <w:rPr>
          <w:rFonts w:ascii="Times New Roman" w:hAnsi="Times New Roman"/>
        </w:rPr>
        <w:t>в резервные сроки</w:t>
      </w:r>
      <w:r>
        <w:rPr>
          <w:rFonts w:ascii="Times New Roman" w:hAnsi="Times New Roman"/>
        </w:rPr>
        <w:t xml:space="preserve"> основного периода проведения ЕГЭ.</w:t>
      </w:r>
    </w:p>
    <w:p w14:paraId="CA000000">
      <w:pPr>
        <w:spacing w:after="120" w:before="24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Прошу создать условия,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CB000000">
      <w:pPr>
        <w:spacing w:after="12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>Копией рекомендаций психолого-медико-педагогической комиссии</w:t>
      </w:r>
    </w:p>
    <w:p w14:paraId="CC000000">
      <w:pPr>
        <w:spacing w:after="120" w:before="24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4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CD000000">
      <w:pPr>
        <w:spacing w:after="12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Указать дополнительные условия,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учитывающие состояние здоровья, особенности психофизического развития</w:t>
      </w:r>
    </w:p>
    <w:p w14:paraId="CE000000">
      <w:pPr>
        <w:spacing w:after="120" w:before="24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Специализированная аудитория </w:t>
      </w:r>
    </w:p>
    <w:p w14:paraId="CF000000">
      <w:pPr>
        <w:spacing w:after="12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>Увеличение продолжительности выполнения экзаменационной работы ЕГЭ на 1,5 часа</w:t>
      </w:r>
    </w:p>
    <w:p w14:paraId="D0000000">
      <w:pPr>
        <w:spacing w:after="120" w:before="24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D1000000">
      <w:pPr>
        <w:spacing w:after="120" w:before="24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column">
                  <wp:posOffset>-1905</wp:posOffset>
                </wp:positionH>
                <wp:positionV relativeFrom="paragraph">
                  <wp:posOffset>13334</wp:posOffset>
                </wp:positionV>
                <wp:extent cx="213995" cy="213995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6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4294967295" distL="114300" distR="114300" distT="4294967295" layoutInCell="true" locked="false" relativeHeight="251658240" simplePos="false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2000000">
      <w:pPr>
        <w:spacing w:after="120" w:before="24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4294967295" distL="114300" distR="114300" distT="4294967295" layoutInCell="true" locked="false" relativeHeight="251658240" simplePos="fals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3000000">
      <w:pPr>
        <w:spacing w:after="120" w:before="240" w:line="240" w:lineRule="auto"/>
        <w:ind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sz w:val="26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4294967295" distL="114300" distR="114300" distT="4294967295" layoutInCell="true" locked="false" relativeHeight="251658240" simplePos="false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i w:val="1"/>
        </w:rPr>
        <w:t>(иные дополнительные условия/материально-техническое оснащение,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 w:val="1"/>
        </w:rPr>
        <w:t>учитывающие состояние здоровья, особенности психофизического развития)</w:t>
      </w:r>
    </w:p>
    <w:p w14:paraId="D4000000">
      <w:pPr>
        <w:spacing w:after="120" w:before="24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на обработку персональных данных прилагается.</w:t>
      </w:r>
    </w:p>
    <w:p w14:paraId="D5000000">
      <w:pPr>
        <w:spacing w:after="120" w:before="24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>
        <w:rPr>
          <w:rFonts w:ascii="Times New Roman" w:hAnsi="Times New Roman"/>
          <w:sz w:val="24"/>
        </w:rPr>
        <w:t xml:space="preserve"> Порядком проведения ГИА и с Памяткой о правилах проведения ЕГЭ в 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году ознакомлен (ознакомлена)</w:t>
      </w:r>
    </w:p>
    <w:p w14:paraId="D6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 заявителя ______________/______________________(Ф.И.О.)</w:t>
      </w:r>
    </w:p>
    <w:p w14:paraId="D7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«____» _____________ 20___ г.</w:t>
      </w:r>
    </w:p>
    <w:p w14:paraId="D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Регистрационный номер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hRule="exact" w:val="340"/>
        </w:trPr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E4000000">
      <w:pPr>
        <w:spacing w:line="240" w:lineRule="auto"/>
        <w:ind/>
        <w:rPr>
          <w:rFonts w:ascii="Times New Roman" w:hAnsi="Times New Roman"/>
          <w:sz w:val="24"/>
        </w:rPr>
      </w:pPr>
    </w:p>
    <w:p w14:paraId="E5000000">
      <w:pPr>
        <w:spacing w:line="240" w:lineRule="auto"/>
        <w:ind/>
        <w:rPr>
          <w:rFonts w:ascii="Times New Roman" w:hAnsi="Times New Roman"/>
          <w:sz w:val="24"/>
        </w:rPr>
      </w:pPr>
      <w:bookmarkStart w:id="1" w:name="_GoBack"/>
      <w:bookmarkEnd w:id="1"/>
    </w:p>
    <w:p w14:paraId="E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Моб</w:t>
      </w:r>
      <w:r>
        <w:rPr>
          <w:rFonts w:ascii="Times New Roman" w:hAnsi="Times New Roman"/>
          <w:sz w:val="24"/>
        </w:rPr>
        <w:t xml:space="preserve">ильный </w:t>
      </w:r>
      <w:r>
        <w:rPr>
          <w:rFonts w:ascii="Times New Roman" w:hAnsi="Times New Roman"/>
          <w:sz w:val="24"/>
        </w:rPr>
        <w:t>телефон</w:t>
      </w:r>
      <w:r>
        <w:rPr>
          <w:rFonts w:ascii="Times New Roman" w:hAnsi="Times New Roman"/>
          <w:sz w:val="24"/>
        </w:rPr>
        <w:t>:</w:t>
      </w:r>
    </w:p>
    <w:sectPr>
      <w:pgSz w:h="16838" w:orient="portrait" w:w="11906"/>
      <w:pgMar w:bottom="1021" w:footer="709" w:gutter="0" w:header="709" w:left="1418" w:right="567" w:top="102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pStyle w:val="Style_5"/>
      <w:lvlText w:val="%1."/>
      <w:lvlJc w:val="left"/>
      <w:pPr>
        <w:ind w:hanging="360" w:left="360"/>
      </w:pPr>
    </w:lvl>
    <w:lvl w:ilvl="1">
      <w:start w:val="1"/>
      <w:numFmt w:val="decimal"/>
      <w:pStyle w:val="Style_6"/>
      <w:lvlText w:val="%1.%2."/>
      <w:lvlJc w:val="left"/>
      <w:pPr>
        <w:ind w:hanging="432" w:left="1000"/>
      </w:pPr>
    </w:lvl>
    <w:lvl w:ilvl="2">
      <w:start w:val="1"/>
      <w:numFmt w:val="decimal"/>
      <w:lvlText w:val="%1.%2.%3."/>
      <w:lvlJc w:val="left"/>
      <w:pPr>
        <w:ind w:hanging="504" w:left="1224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МР заголовок1"/>
    <w:basedOn w:val="Style_7"/>
    <w:next w:val="Style_6"/>
    <w:link w:val="Style_5_ch"/>
    <w:pPr>
      <w:keepNext w:val="1"/>
      <w:keepLines w:val="1"/>
      <w:pageBreakBefore w:val="1"/>
      <w:numPr>
        <w:numId w:val="1"/>
      </w:numPr>
      <w:spacing w:after="120" w:line="240" w:lineRule="auto"/>
      <w:ind w:hanging="357" w:left="357"/>
      <w:outlineLvl w:val="0"/>
    </w:pPr>
    <w:rPr>
      <w:rFonts w:ascii="Times New Roman" w:hAnsi="Times New Roman"/>
      <w:b w:val="1"/>
      <w:sz w:val="32"/>
    </w:rPr>
  </w:style>
  <w:style w:styleId="Style_5_ch" w:type="character">
    <w:name w:val="МР заголовок1"/>
    <w:basedOn w:val="Style_7_ch"/>
    <w:link w:val="Style_5"/>
    <w:rPr>
      <w:rFonts w:ascii="Times New Roman" w:hAnsi="Times New Roman"/>
      <w:b w:val="1"/>
      <w:sz w:val="32"/>
    </w:rPr>
  </w:style>
  <w:style w:styleId="Style_8" w:type="paragraph">
    <w:name w:val="toc 6"/>
    <w:next w:val="Style_2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2"/>
    <w:link w:val="Style_11_ch"/>
    <w:pPr>
      <w:spacing w:after="0" w:line="240" w:lineRule="auto"/>
      <w:ind/>
    </w:pPr>
    <w:rPr>
      <w:rFonts w:ascii="Segoe UI" w:hAnsi="Segoe UI"/>
      <w:sz w:val="18"/>
    </w:rPr>
  </w:style>
  <w:style w:styleId="Style_11_ch" w:type="character">
    <w:name w:val="Balloon Text"/>
    <w:basedOn w:val="Style_2_ch"/>
    <w:link w:val="Style_11"/>
    <w:rPr>
      <w:rFonts w:ascii="Segoe UI" w:hAnsi="Segoe UI"/>
      <w:sz w:val="18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7" w:type="paragraph">
    <w:name w:val="List Paragraph"/>
    <w:basedOn w:val="Style_2"/>
    <w:link w:val="Style_7_ch"/>
    <w:pPr>
      <w:ind w:firstLine="0" w:left="720"/>
      <w:contextualSpacing w:val="1"/>
    </w:pPr>
  </w:style>
  <w:style w:styleId="Style_7_ch" w:type="character">
    <w:name w:val="List Paragraph"/>
    <w:basedOn w:val="Style_2_ch"/>
    <w:link w:val="Style_7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6" w:type="paragraph">
    <w:name w:val="МР заголовок2"/>
    <w:basedOn w:val="Style_7"/>
    <w:next w:val="Style_2"/>
    <w:link w:val="Style_6_ch"/>
    <w:pPr>
      <w:keepNext w:val="1"/>
      <w:keepLines w:val="1"/>
      <w:numPr>
        <w:ilvl w:val="1"/>
        <w:numId w:val="1"/>
      </w:numPr>
      <w:spacing w:after="120" w:before="120" w:line="240" w:lineRule="auto"/>
      <w:ind w:hanging="431" w:left="788"/>
      <w:outlineLvl w:val="1"/>
    </w:pPr>
    <w:rPr>
      <w:rFonts w:ascii="Times New Roman" w:hAnsi="Times New Roman"/>
      <w:b w:val="1"/>
      <w:sz w:val="28"/>
    </w:rPr>
  </w:style>
  <w:style w:styleId="Style_6_ch" w:type="character">
    <w:name w:val="МР заголовок2"/>
    <w:basedOn w:val="Style_7_ch"/>
    <w:link w:val="Style_6"/>
    <w:rPr>
      <w:rFonts w:ascii="Times New Roman" w:hAnsi="Times New Roman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2022-12-06T07:28:16Z</dcterms:modified>
</cp:coreProperties>
</file>